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90108" w14:textId="7427196F" w:rsidR="005501D6" w:rsidRDefault="005501D6" w:rsidP="00713460">
      <w:pPr>
        <w:jc w:val="center"/>
        <w:rPr>
          <w:sz w:val="36"/>
          <w:szCs w:val="36"/>
        </w:rPr>
      </w:pPr>
      <w:r w:rsidRPr="005501D6">
        <w:rPr>
          <w:b/>
          <w:sz w:val="36"/>
          <w:szCs w:val="36"/>
        </w:rPr>
        <w:t>Information Sharing Policy</w:t>
      </w:r>
    </w:p>
    <w:p w14:paraId="20495E20" w14:textId="70C89CFE" w:rsidR="00AC2001" w:rsidRDefault="005501D6" w:rsidP="005501D6">
      <w:pPr>
        <w:rPr>
          <w:sz w:val="28"/>
          <w:szCs w:val="28"/>
        </w:rPr>
      </w:pPr>
      <w:r>
        <w:rPr>
          <w:sz w:val="28"/>
          <w:szCs w:val="28"/>
        </w:rPr>
        <w:t>At the Buckland Beehive we recognise that parents have a right to know that the information they share with us will be regarded as confidential, as well as to be informed about the circumstances when, and the reasons why we are obliged to share information</w:t>
      </w:r>
      <w:r w:rsidR="00AC2001">
        <w:rPr>
          <w:sz w:val="28"/>
          <w:szCs w:val="28"/>
        </w:rPr>
        <w:t>.</w:t>
      </w:r>
    </w:p>
    <w:p w14:paraId="5B3BA28D" w14:textId="45A87E5C" w:rsidR="00AC2001" w:rsidRDefault="00AC2001" w:rsidP="005501D6">
      <w:pPr>
        <w:rPr>
          <w:sz w:val="28"/>
          <w:szCs w:val="28"/>
        </w:rPr>
      </w:pPr>
      <w:r>
        <w:rPr>
          <w:sz w:val="28"/>
          <w:szCs w:val="28"/>
        </w:rPr>
        <w:t>Our policy and procedures on information sharing are in line with</w:t>
      </w:r>
      <w:r w:rsidR="0095773A">
        <w:rPr>
          <w:sz w:val="28"/>
          <w:szCs w:val="28"/>
        </w:rPr>
        <w:t xml:space="preserve"> the General Data Protection Regulations (2018) and</w:t>
      </w:r>
      <w:r w:rsidR="001261F6">
        <w:rPr>
          <w:sz w:val="28"/>
          <w:szCs w:val="28"/>
        </w:rPr>
        <w:t xml:space="preserve"> the seven golden rules for sharing information</w:t>
      </w:r>
      <w:r w:rsidR="00544BAB">
        <w:rPr>
          <w:sz w:val="28"/>
          <w:szCs w:val="28"/>
        </w:rPr>
        <w:t xml:space="preserve"> for practitioners providing safeguarding services to children and to</w:t>
      </w:r>
      <w:r w:rsidR="0095773A">
        <w:rPr>
          <w:sz w:val="28"/>
          <w:szCs w:val="28"/>
        </w:rPr>
        <w:t xml:space="preserve"> provide guidance to appropriate sharing of information within the setting as well as with external agencies.</w:t>
      </w:r>
      <w:r w:rsidR="00A14B47">
        <w:rPr>
          <w:sz w:val="28"/>
          <w:szCs w:val="28"/>
        </w:rPr>
        <w:t xml:space="preserve"> </w:t>
      </w:r>
    </w:p>
    <w:p w14:paraId="263EF175" w14:textId="77777777" w:rsidR="0095773A" w:rsidRDefault="0095773A" w:rsidP="005501D6">
      <w:pPr>
        <w:rPr>
          <w:sz w:val="28"/>
          <w:szCs w:val="28"/>
        </w:rPr>
      </w:pPr>
      <w:r>
        <w:rPr>
          <w:sz w:val="28"/>
          <w:szCs w:val="28"/>
        </w:rPr>
        <w:t>At the Buckland Beehive we ensure:</w:t>
      </w:r>
    </w:p>
    <w:p w14:paraId="6B2287EE" w14:textId="60CB5F39" w:rsidR="0095773A" w:rsidRDefault="0095773A" w:rsidP="0095773A">
      <w:pPr>
        <w:pStyle w:val="ListParagraph"/>
        <w:numPr>
          <w:ilvl w:val="0"/>
          <w:numId w:val="1"/>
        </w:numPr>
        <w:rPr>
          <w:sz w:val="28"/>
          <w:szCs w:val="28"/>
        </w:rPr>
      </w:pPr>
      <w:r>
        <w:rPr>
          <w:sz w:val="28"/>
          <w:szCs w:val="28"/>
        </w:rPr>
        <w:t>P</w:t>
      </w:r>
      <w:r w:rsidRPr="0095773A">
        <w:rPr>
          <w:sz w:val="28"/>
          <w:szCs w:val="28"/>
        </w:rPr>
        <w:t>arents receive a copy of our Privacy Notice when starting their child at the Beehive and they complete our Registration Form.</w:t>
      </w:r>
    </w:p>
    <w:p w14:paraId="7510F64E" w14:textId="1A00621E" w:rsidR="0095773A" w:rsidRDefault="0095773A" w:rsidP="0095773A">
      <w:pPr>
        <w:pStyle w:val="ListParagraph"/>
        <w:numPr>
          <w:ilvl w:val="0"/>
          <w:numId w:val="1"/>
        </w:numPr>
        <w:rPr>
          <w:sz w:val="28"/>
          <w:szCs w:val="28"/>
        </w:rPr>
      </w:pPr>
      <w:r>
        <w:rPr>
          <w:sz w:val="28"/>
          <w:szCs w:val="28"/>
        </w:rPr>
        <w:t>Parents have access to our policies via our Website or folder available on the signing in table, this includes Safeguarding and Child Protection policies which outline the circumstances when information will be shared with external agencies.</w:t>
      </w:r>
    </w:p>
    <w:p w14:paraId="1BC0D239" w14:textId="290286AD" w:rsidR="00426718" w:rsidRDefault="00426718" w:rsidP="0095773A">
      <w:pPr>
        <w:pStyle w:val="ListParagraph"/>
        <w:numPr>
          <w:ilvl w:val="0"/>
          <w:numId w:val="1"/>
        </w:numPr>
        <w:rPr>
          <w:sz w:val="28"/>
          <w:szCs w:val="28"/>
        </w:rPr>
      </w:pPr>
      <w:r>
        <w:rPr>
          <w:sz w:val="28"/>
          <w:szCs w:val="28"/>
        </w:rPr>
        <w:t>When information is shared we record the reasons for doing so in the child’s file.  Where it is decided that information is not to be shared that is also recorded.</w:t>
      </w:r>
    </w:p>
    <w:p w14:paraId="60F55FC8" w14:textId="31AB2649" w:rsidR="00426718" w:rsidRDefault="00426718" w:rsidP="0095773A">
      <w:pPr>
        <w:pStyle w:val="ListParagraph"/>
        <w:numPr>
          <w:ilvl w:val="0"/>
          <w:numId w:val="1"/>
        </w:numPr>
        <w:rPr>
          <w:sz w:val="28"/>
          <w:szCs w:val="28"/>
        </w:rPr>
      </w:pPr>
      <w:r>
        <w:rPr>
          <w:sz w:val="28"/>
          <w:szCs w:val="28"/>
        </w:rPr>
        <w:t>The information received from Parents upon registration is regarded as confidential.</w:t>
      </w:r>
    </w:p>
    <w:p w14:paraId="0DE87D9D" w14:textId="1A803495" w:rsidR="00426718" w:rsidRDefault="00426718" w:rsidP="00426718">
      <w:pPr>
        <w:rPr>
          <w:sz w:val="28"/>
          <w:szCs w:val="28"/>
        </w:rPr>
      </w:pPr>
      <w:r>
        <w:rPr>
          <w:sz w:val="28"/>
          <w:szCs w:val="28"/>
        </w:rPr>
        <w:t>We consider the following when assessing the need to share:</w:t>
      </w:r>
    </w:p>
    <w:p w14:paraId="436DF20C" w14:textId="50DF5687" w:rsidR="00426718" w:rsidRDefault="00426718" w:rsidP="00426718">
      <w:pPr>
        <w:pStyle w:val="ListParagraph"/>
        <w:numPr>
          <w:ilvl w:val="0"/>
          <w:numId w:val="2"/>
        </w:numPr>
        <w:rPr>
          <w:sz w:val="28"/>
          <w:szCs w:val="28"/>
        </w:rPr>
      </w:pPr>
      <w:r>
        <w:rPr>
          <w:sz w:val="28"/>
          <w:szCs w:val="28"/>
        </w:rPr>
        <w:t>Is there a legitimate purpose to sharing the information?</w:t>
      </w:r>
    </w:p>
    <w:p w14:paraId="23075C41" w14:textId="00D283A6" w:rsidR="00426718" w:rsidRDefault="00426718" w:rsidP="00426718">
      <w:pPr>
        <w:pStyle w:val="ListParagraph"/>
        <w:numPr>
          <w:ilvl w:val="0"/>
          <w:numId w:val="2"/>
        </w:numPr>
        <w:rPr>
          <w:sz w:val="28"/>
          <w:szCs w:val="28"/>
        </w:rPr>
      </w:pPr>
      <w:r>
        <w:rPr>
          <w:sz w:val="28"/>
          <w:szCs w:val="28"/>
        </w:rPr>
        <w:t>Does the information enable the person to be identified?</w:t>
      </w:r>
    </w:p>
    <w:p w14:paraId="27112A68" w14:textId="7D9D54D1" w:rsidR="00426718" w:rsidRDefault="00426718" w:rsidP="00426718">
      <w:pPr>
        <w:pStyle w:val="ListParagraph"/>
        <w:numPr>
          <w:ilvl w:val="0"/>
          <w:numId w:val="2"/>
        </w:numPr>
        <w:rPr>
          <w:sz w:val="28"/>
          <w:szCs w:val="28"/>
        </w:rPr>
      </w:pPr>
      <w:r>
        <w:rPr>
          <w:sz w:val="28"/>
          <w:szCs w:val="28"/>
        </w:rPr>
        <w:t>Is the information confidential?</w:t>
      </w:r>
    </w:p>
    <w:p w14:paraId="17CBC26D" w14:textId="616294DA" w:rsidR="00426718" w:rsidRDefault="00426718" w:rsidP="00426718">
      <w:pPr>
        <w:pStyle w:val="ListParagraph"/>
        <w:numPr>
          <w:ilvl w:val="0"/>
          <w:numId w:val="2"/>
        </w:numPr>
        <w:rPr>
          <w:sz w:val="28"/>
          <w:szCs w:val="28"/>
        </w:rPr>
      </w:pPr>
      <w:r>
        <w:rPr>
          <w:sz w:val="28"/>
          <w:szCs w:val="28"/>
        </w:rPr>
        <w:t>If the information is confidential, do we have consent to share?</w:t>
      </w:r>
    </w:p>
    <w:p w14:paraId="1DF55DCB" w14:textId="4E6B4D3A" w:rsidR="00426718" w:rsidRDefault="00426718" w:rsidP="00426718">
      <w:pPr>
        <w:pStyle w:val="ListParagraph"/>
        <w:numPr>
          <w:ilvl w:val="0"/>
          <w:numId w:val="2"/>
        </w:numPr>
        <w:rPr>
          <w:sz w:val="28"/>
          <w:szCs w:val="28"/>
        </w:rPr>
      </w:pPr>
      <w:r>
        <w:rPr>
          <w:sz w:val="28"/>
          <w:szCs w:val="28"/>
        </w:rPr>
        <w:t>Is there a statutory duty or court order requiring us to share the information?</w:t>
      </w:r>
    </w:p>
    <w:p w14:paraId="057E89C2" w14:textId="147A8F37" w:rsidR="00426718" w:rsidRDefault="00426718" w:rsidP="00426718">
      <w:pPr>
        <w:pStyle w:val="ListParagraph"/>
        <w:numPr>
          <w:ilvl w:val="0"/>
          <w:numId w:val="2"/>
        </w:numPr>
        <w:rPr>
          <w:sz w:val="28"/>
          <w:szCs w:val="28"/>
        </w:rPr>
      </w:pPr>
      <w:r>
        <w:rPr>
          <w:sz w:val="28"/>
          <w:szCs w:val="28"/>
        </w:rPr>
        <w:t>Have we properly recorded our decision?</w:t>
      </w:r>
    </w:p>
    <w:p w14:paraId="41EC93B1" w14:textId="773D0C8F" w:rsidR="00DE1824" w:rsidRDefault="00A14B47" w:rsidP="00A14B47">
      <w:pPr>
        <w:rPr>
          <w:b/>
          <w:sz w:val="28"/>
          <w:szCs w:val="28"/>
        </w:rPr>
      </w:pPr>
      <w:r>
        <w:rPr>
          <w:sz w:val="28"/>
          <w:szCs w:val="28"/>
        </w:rPr>
        <w:t>Consent must be freely given and the person giving consent must understand why information will be shared, what will be shared and who will see the information.</w:t>
      </w:r>
      <w:bookmarkStart w:id="0" w:name="_GoBack"/>
      <w:bookmarkEnd w:id="0"/>
    </w:p>
    <w:p w14:paraId="19DE0F7C" w14:textId="2BEAC9D7" w:rsidR="00A14B47" w:rsidRDefault="00A14B47" w:rsidP="00A14B47">
      <w:pPr>
        <w:rPr>
          <w:b/>
          <w:sz w:val="28"/>
          <w:szCs w:val="28"/>
        </w:rPr>
      </w:pPr>
      <w:r>
        <w:rPr>
          <w:b/>
          <w:sz w:val="28"/>
          <w:szCs w:val="28"/>
        </w:rPr>
        <w:lastRenderedPageBreak/>
        <w:t>Separated Parents:</w:t>
      </w:r>
    </w:p>
    <w:p w14:paraId="592CE11D" w14:textId="6FF36033" w:rsidR="00A14B47" w:rsidRDefault="00A14B47" w:rsidP="00A14B47">
      <w:pPr>
        <w:rPr>
          <w:sz w:val="28"/>
          <w:szCs w:val="28"/>
        </w:rPr>
      </w:pPr>
      <w:r>
        <w:rPr>
          <w:sz w:val="28"/>
          <w:szCs w:val="28"/>
        </w:rPr>
        <w:t>Consent to share need only be sought from one parent.  Where parents are separated, this would normally be the parent with whom the child resides.  Where the child is “looked after” we also consult the Local Authority before information is shared.</w:t>
      </w:r>
    </w:p>
    <w:p w14:paraId="66BE869A" w14:textId="303D2611" w:rsidR="00DE1824" w:rsidRDefault="00DE1824" w:rsidP="00A14B47">
      <w:pPr>
        <w:rPr>
          <w:sz w:val="28"/>
          <w:szCs w:val="28"/>
        </w:rPr>
      </w:pPr>
      <w:r>
        <w:rPr>
          <w:sz w:val="28"/>
          <w:szCs w:val="28"/>
        </w:rPr>
        <w:t>We are obliged to share confidential information without authorisation from the person who provided it, or to whom it relates, if it is in the public interest.  That is when:</w:t>
      </w:r>
    </w:p>
    <w:p w14:paraId="34EA17EB" w14:textId="431054A7" w:rsidR="00DE1824" w:rsidRDefault="00DE1824" w:rsidP="00DE1824">
      <w:pPr>
        <w:pStyle w:val="ListParagraph"/>
        <w:numPr>
          <w:ilvl w:val="0"/>
          <w:numId w:val="3"/>
        </w:numPr>
        <w:rPr>
          <w:sz w:val="28"/>
          <w:szCs w:val="28"/>
        </w:rPr>
      </w:pPr>
      <w:r>
        <w:rPr>
          <w:sz w:val="28"/>
          <w:szCs w:val="28"/>
        </w:rPr>
        <w:t>It is to prevent a crime from being committed or to intervene where one may have been or to prevent harm to a child or adult.</w:t>
      </w:r>
    </w:p>
    <w:p w14:paraId="0326DFE9" w14:textId="7189FB80" w:rsidR="00544BAB" w:rsidRDefault="00DE1824" w:rsidP="00544BAB">
      <w:pPr>
        <w:pStyle w:val="ListParagraph"/>
        <w:numPr>
          <w:ilvl w:val="0"/>
          <w:numId w:val="3"/>
        </w:numPr>
        <w:rPr>
          <w:sz w:val="28"/>
          <w:szCs w:val="28"/>
        </w:rPr>
      </w:pPr>
      <w:r>
        <w:rPr>
          <w:sz w:val="28"/>
          <w:szCs w:val="28"/>
        </w:rPr>
        <w:t>Not sharing it could be worse than the outcome of having shared it.</w:t>
      </w:r>
    </w:p>
    <w:p w14:paraId="55825BD4" w14:textId="2C8DEE61" w:rsidR="00544BAB" w:rsidRDefault="00544BAB" w:rsidP="00544BAB">
      <w:pPr>
        <w:rPr>
          <w:sz w:val="28"/>
          <w:szCs w:val="28"/>
        </w:rPr>
      </w:pPr>
      <w:r>
        <w:rPr>
          <w:sz w:val="28"/>
          <w:szCs w:val="28"/>
        </w:rPr>
        <w:t>All the undertakings above are subject to our complete commitment, which is to the safety and well-being of every child within our setting.  Refer also to our Safeguarding Children and Child Protection Policy.</w:t>
      </w:r>
    </w:p>
    <w:p w14:paraId="5BFEBD0E" w14:textId="56A7964E" w:rsidR="000C1FE4" w:rsidRDefault="000C1FE4" w:rsidP="00544BAB">
      <w:pPr>
        <w:rPr>
          <w:sz w:val="28"/>
          <w:szCs w:val="28"/>
        </w:rPr>
      </w:pPr>
    </w:p>
    <w:p w14:paraId="763E0E77" w14:textId="62122F5F" w:rsidR="000C1FE4" w:rsidRDefault="000C1FE4" w:rsidP="00544BAB">
      <w:pPr>
        <w:rPr>
          <w:sz w:val="28"/>
          <w:szCs w:val="28"/>
        </w:rPr>
      </w:pPr>
      <w:r>
        <w:rPr>
          <w:sz w:val="28"/>
          <w:szCs w:val="28"/>
        </w:rPr>
        <w:t>Signed by the Pre-school Manager, Jane Beard………………………………………………….</w:t>
      </w:r>
    </w:p>
    <w:p w14:paraId="6EB038C9" w14:textId="3C22D965" w:rsidR="000C1FE4" w:rsidRDefault="000C1FE4" w:rsidP="00544BAB">
      <w:pPr>
        <w:rPr>
          <w:sz w:val="28"/>
          <w:szCs w:val="28"/>
        </w:rPr>
      </w:pPr>
      <w:r>
        <w:rPr>
          <w:sz w:val="28"/>
          <w:szCs w:val="28"/>
        </w:rPr>
        <w:t xml:space="preserve">Date </w:t>
      </w:r>
      <w:proofErr w:type="gramStart"/>
      <w:r>
        <w:rPr>
          <w:sz w:val="28"/>
          <w:szCs w:val="28"/>
        </w:rPr>
        <w:t>Written:…</w:t>
      </w:r>
      <w:proofErr w:type="gramEnd"/>
      <w:r>
        <w:rPr>
          <w:sz w:val="28"/>
          <w:szCs w:val="28"/>
        </w:rPr>
        <w:t>………………………………………</w:t>
      </w:r>
    </w:p>
    <w:p w14:paraId="56675442" w14:textId="55D01FBC" w:rsidR="000C1FE4" w:rsidRDefault="000C1FE4" w:rsidP="00544BAB">
      <w:pPr>
        <w:rPr>
          <w:sz w:val="28"/>
          <w:szCs w:val="28"/>
        </w:rPr>
      </w:pPr>
      <w:r>
        <w:rPr>
          <w:sz w:val="28"/>
          <w:szCs w:val="28"/>
        </w:rPr>
        <w:t>Due for Revision:  August 2019</w:t>
      </w:r>
    </w:p>
    <w:p w14:paraId="2C5E4790" w14:textId="74B44FB0" w:rsidR="000C1FE4" w:rsidRDefault="000C1FE4" w:rsidP="00544BAB">
      <w:pPr>
        <w:rPr>
          <w:sz w:val="28"/>
          <w:szCs w:val="28"/>
        </w:rPr>
      </w:pPr>
      <w:r>
        <w:rPr>
          <w:sz w:val="28"/>
          <w:szCs w:val="28"/>
        </w:rPr>
        <w:t>Read By:</w:t>
      </w:r>
    </w:p>
    <w:tbl>
      <w:tblPr>
        <w:tblStyle w:val="TableGrid"/>
        <w:tblW w:w="0" w:type="auto"/>
        <w:tblLook w:val="04A0" w:firstRow="1" w:lastRow="0" w:firstColumn="1" w:lastColumn="0" w:noHBand="0" w:noVBand="1"/>
      </w:tblPr>
      <w:tblGrid>
        <w:gridCol w:w="2254"/>
        <w:gridCol w:w="2254"/>
        <w:gridCol w:w="2254"/>
        <w:gridCol w:w="2254"/>
      </w:tblGrid>
      <w:tr w:rsidR="000C1FE4" w14:paraId="015AFC0D" w14:textId="77777777" w:rsidTr="000C1FE4">
        <w:tc>
          <w:tcPr>
            <w:tcW w:w="2254" w:type="dxa"/>
          </w:tcPr>
          <w:p w14:paraId="7B0DF6D5" w14:textId="2357CF17" w:rsidR="000C1FE4" w:rsidRDefault="000C1FE4" w:rsidP="000C1FE4">
            <w:pPr>
              <w:jc w:val="center"/>
              <w:rPr>
                <w:sz w:val="28"/>
                <w:szCs w:val="28"/>
              </w:rPr>
            </w:pPr>
            <w:r>
              <w:rPr>
                <w:sz w:val="28"/>
                <w:szCs w:val="28"/>
              </w:rPr>
              <w:t>Name</w:t>
            </w:r>
          </w:p>
        </w:tc>
        <w:tc>
          <w:tcPr>
            <w:tcW w:w="2254" w:type="dxa"/>
          </w:tcPr>
          <w:p w14:paraId="61C352A5" w14:textId="4DD7E006" w:rsidR="000C1FE4" w:rsidRDefault="000C1FE4" w:rsidP="000C1FE4">
            <w:pPr>
              <w:jc w:val="center"/>
              <w:rPr>
                <w:sz w:val="28"/>
                <w:szCs w:val="28"/>
              </w:rPr>
            </w:pPr>
            <w:r>
              <w:rPr>
                <w:sz w:val="28"/>
                <w:szCs w:val="28"/>
              </w:rPr>
              <w:t>Role</w:t>
            </w:r>
          </w:p>
        </w:tc>
        <w:tc>
          <w:tcPr>
            <w:tcW w:w="2254" w:type="dxa"/>
          </w:tcPr>
          <w:p w14:paraId="1D467B28" w14:textId="184EC5CD" w:rsidR="000C1FE4" w:rsidRDefault="000C1FE4" w:rsidP="000C1FE4">
            <w:pPr>
              <w:jc w:val="center"/>
              <w:rPr>
                <w:sz w:val="28"/>
                <w:szCs w:val="28"/>
              </w:rPr>
            </w:pPr>
            <w:r>
              <w:rPr>
                <w:sz w:val="28"/>
                <w:szCs w:val="28"/>
              </w:rPr>
              <w:t>Signature</w:t>
            </w:r>
          </w:p>
        </w:tc>
        <w:tc>
          <w:tcPr>
            <w:tcW w:w="2254" w:type="dxa"/>
          </w:tcPr>
          <w:p w14:paraId="33EF60A2" w14:textId="0A5D8EF3" w:rsidR="000C1FE4" w:rsidRDefault="000C1FE4" w:rsidP="000C1FE4">
            <w:pPr>
              <w:jc w:val="center"/>
              <w:rPr>
                <w:sz w:val="28"/>
                <w:szCs w:val="28"/>
              </w:rPr>
            </w:pPr>
            <w:r>
              <w:rPr>
                <w:sz w:val="28"/>
                <w:szCs w:val="28"/>
              </w:rPr>
              <w:t>Date</w:t>
            </w:r>
          </w:p>
        </w:tc>
      </w:tr>
      <w:tr w:rsidR="000C1FE4" w14:paraId="72DE6EF3" w14:textId="77777777" w:rsidTr="000C1FE4">
        <w:tc>
          <w:tcPr>
            <w:tcW w:w="2254" w:type="dxa"/>
          </w:tcPr>
          <w:p w14:paraId="1A841FFE" w14:textId="77777777" w:rsidR="000C1FE4" w:rsidRDefault="000C1FE4" w:rsidP="00544BAB">
            <w:pPr>
              <w:rPr>
                <w:sz w:val="28"/>
                <w:szCs w:val="28"/>
              </w:rPr>
            </w:pPr>
          </w:p>
        </w:tc>
        <w:tc>
          <w:tcPr>
            <w:tcW w:w="2254" w:type="dxa"/>
          </w:tcPr>
          <w:p w14:paraId="59CC1FA0" w14:textId="77777777" w:rsidR="000C1FE4" w:rsidRDefault="000C1FE4" w:rsidP="00544BAB">
            <w:pPr>
              <w:rPr>
                <w:sz w:val="28"/>
                <w:szCs w:val="28"/>
              </w:rPr>
            </w:pPr>
          </w:p>
        </w:tc>
        <w:tc>
          <w:tcPr>
            <w:tcW w:w="2254" w:type="dxa"/>
          </w:tcPr>
          <w:p w14:paraId="06E625FE" w14:textId="77777777" w:rsidR="000C1FE4" w:rsidRDefault="000C1FE4" w:rsidP="00544BAB">
            <w:pPr>
              <w:rPr>
                <w:sz w:val="28"/>
                <w:szCs w:val="28"/>
              </w:rPr>
            </w:pPr>
          </w:p>
        </w:tc>
        <w:tc>
          <w:tcPr>
            <w:tcW w:w="2254" w:type="dxa"/>
          </w:tcPr>
          <w:p w14:paraId="464C296F" w14:textId="77777777" w:rsidR="000C1FE4" w:rsidRDefault="000C1FE4" w:rsidP="00544BAB">
            <w:pPr>
              <w:rPr>
                <w:sz w:val="28"/>
                <w:szCs w:val="28"/>
              </w:rPr>
            </w:pPr>
          </w:p>
        </w:tc>
      </w:tr>
      <w:tr w:rsidR="000C1FE4" w14:paraId="493B7814" w14:textId="77777777" w:rsidTr="000C1FE4">
        <w:tc>
          <w:tcPr>
            <w:tcW w:w="2254" w:type="dxa"/>
          </w:tcPr>
          <w:p w14:paraId="5A534222" w14:textId="77777777" w:rsidR="000C1FE4" w:rsidRDefault="000C1FE4" w:rsidP="00544BAB">
            <w:pPr>
              <w:rPr>
                <w:sz w:val="28"/>
                <w:szCs w:val="28"/>
              </w:rPr>
            </w:pPr>
          </w:p>
        </w:tc>
        <w:tc>
          <w:tcPr>
            <w:tcW w:w="2254" w:type="dxa"/>
          </w:tcPr>
          <w:p w14:paraId="471CF4E2" w14:textId="77777777" w:rsidR="000C1FE4" w:rsidRDefault="000C1FE4" w:rsidP="00544BAB">
            <w:pPr>
              <w:rPr>
                <w:sz w:val="28"/>
                <w:szCs w:val="28"/>
              </w:rPr>
            </w:pPr>
          </w:p>
        </w:tc>
        <w:tc>
          <w:tcPr>
            <w:tcW w:w="2254" w:type="dxa"/>
          </w:tcPr>
          <w:p w14:paraId="3CEB5679" w14:textId="77777777" w:rsidR="000C1FE4" w:rsidRDefault="000C1FE4" w:rsidP="00544BAB">
            <w:pPr>
              <w:rPr>
                <w:sz w:val="28"/>
                <w:szCs w:val="28"/>
              </w:rPr>
            </w:pPr>
          </w:p>
        </w:tc>
        <w:tc>
          <w:tcPr>
            <w:tcW w:w="2254" w:type="dxa"/>
          </w:tcPr>
          <w:p w14:paraId="2B6127AA" w14:textId="77777777" w:rsidR="000C1FE4" w:rsidRDefault="000C1FE4" w:rsidP="00544BAB">
            <w:pPr>
              <w:rPr>
                <w:sz w:val="28"/>
                <w:szCs w:val="28"/>
              </w:rPr>
            </w:pPr>
          </w:p>
        </w:tc>
      </w:tr>
      <w:tr w:rsidR="000C1FE4" w14:paraId="24A5C7CA" w14:textId="77777777" w:rsidTr="000C1FE4">
        <w:tc>
          <w:tcPr>
            <w:tcW w:w="2254" w:type="dxa"/>
          </w:tcPr>
          <w:p w14:paraId="097A7082" w14:textId="77777777" w:rsidR="000C1FE4" w:rsidRDefault="000C1FE4" w:rsidP="00544BAB">
            <w:pPr>
              <w:rPr>
                <w:sz w:val="28"/>
                <w:szCs w:val="28"/>
              </w:rPr>
            </w:pPr>
          </w:p>
        </w:tc>
        <w:tc>
          <w:tcPr>
            <w:tcW w:w="2254" w:type="dxa"/>
          </w:tcPr>
          <w:p w14:paraId="393AEB84" w14:textId="77777777" w:rsidR="000C1FE4" w:rsidRDefault="000C1FE4" w:rsidP="00544BAB">
            <w:pPr>
              <w:rPr>
                <w:sz w:val="28"/>
                <w:szCs w:val="28"/>
              </w:rPr>
            </w:pPr>
          </w:p>
        </w:tc>
        <w:tc>
          <w:tcPr>
            <w:tcW w:w="2254" w:type="dxa"/>
          </w:tcPr>
          <w:p w14:paraId="2469FAF3" w14:textId="77777777" w:rsidR="000C1FE4" w:rsidRDefault="000C1FE4" w:rsidP="00544BAB">
            <w:pPr>
              <w:rPr>
                <w:sz w:val="28"/>
                <w:szCs w:val="28"/>
              </w:rPr>
            </w:pPr>
          </w:p>
        </w:tc>
        <w:tc>
          <w:tcPr>
            <w:tcW w:w="2254" w:type="dxa"/>
          </w:tcPr>
          <w:p w14:paraId="10CD0782" w14:textId="77777777" w:rsidR="000C1FE4" w:rsidRDefault="000C1FE4" w:rsidP="00544BAB">
            <w:pPr>
              <w:rPr>
                <w:sz w:val="28"/>
                <w:szCs w:val="28"/>
              </w:rPr>
            </w:pPr>
          </w:p>
        </w:tc>
      </w:tr>
      <w:tr w:rsidR="000C1FE4" w14:paraId="169A4A10" w14:textId="77777777" w:rsidTr="000C1FE4">
        <w:tc>
          <w:tcPr>
            <w:tcW w:w="2254" w:type="dxa"/>
          </w:tcPr>
          <w:p w14:paraId="06EE67C1" w14:textId="77777777" w:rsidR="000C1FE4" w:rsidRDefault="000C1FE4" w:rsidP="00544BAB">
            <w:pPr>
              <w:rPr>
                <w:sz w:val="28"/>
                <w:szCs w:val="28"/>
              </w:rPr>
            </w:pPr>
          </w:p>
        </w:tc>
        <w:tc>
          <w:tcPr>
            <w:tcW w:w="2254" w:type="dxa"/>
          </w:tcPr>
          <w:p w14:paraId="030F02A7" w14:textId="77777777" w:rsidR="000C1FE4" w:rsidRDefault="000C1FE4" w:rsidP="00544BAB">
            <w:pPr>
              <w:rPr>
                <w:sz w:val="28"/>
                <w:szCs w:val="28"/>
              </w:rPr>
            </w:pPr>
          </w:p>
        </w:tc>
        <w:tc>
          <w:tcPr>
            <w:tcW w:w="2254" w:type="dxa"/>
          </w:tcPr>
          <w:p w14:paraId="71E5623C" w14:textId="77777777" w:rsidR="000C1FE4" w:rsidRDefault="000C1FE4" w:rsidP="00544BAB">
            <w:pPr>
              <w:rPr>
                <w:sz w:val="28"/>
                <w:szCs w:val="28"/>
              </w:rPr>
            </w:pPr>
          </w:p>
        </w:tc>
        <w:tc>
          <w:tcPr>
            <w:tcW w:w="2254" w:type="dxa"/>
          </w:tcPr>
          <w:p w14:paraId="07F68007" w14:textId="77777777" w:rsidR="000C1FE4" w:rsidRDefault="000C1FE4" w:rsidP="00544BAB">
            <w:pPr>
              <w:rPr>
                <w:sz w:val="28"/>
                <w:szCs w:val="28"/>
              </w:rPr>
            </w:pPr>
          </w:p>
        </w:tc>
      </w:tr>
      <w:tr w:rsidR="000C1FE4" w14:paraId="3F19EB19" w14:textId="77777777" w:rsidTr="000C1FE4">
        <w:tc>
          <w:tcPr>
            <w:tcW w:w="2254" w:type="dxa"/>
          </w:tcPr>
          <w:p w14:paraId="38180029" w14:textId="77777777" w:rsidR="000C1FE4" w:rsidRDefault="000C1FE4" w:rsidP="00544BAB">
            <w:pPr>
              <w:rPr>
                <w:sz w:val="28"/>
                <w:szCs w:val="28"/>
              </w:rPr>
            </w:pPr>
          </w:p>
        </w:tc>
        <w:tc>
          <w:tcPr>
            <w:tcW w:w="2254" w:type="dxa"/>
          </w:tcPr>
          <w:p w14:paraId="0BCAEF27" w14:textId="77777777" w:rsidR="000C1FE4" w:rsidRDefault="000C1FE4" w:rsidP="00544BAB">
            <w:pPr>
              <w:rPr>
                <w:sz w:val="28"/>
                <w:szCs w:val="28"/>
              </w:rPr>
            </w:pPr>
          </w:p>
        </w:tc>
        <w:tc>
          <w:tcPr>
            <w:tcW w:w="2254" w:type="dxa"/>
          </w:tcPr>
          <w:p w14:paraId="03455EDF" w14:textId="77777777" w:rsidR="000C1FE4" w:rsidRDefault="000C1FE4" w:rsidP="00544BAB">
            <w:pPr>
              <w:rPr>
                <w:sz w:val="28"/>
                <w:szCs w:val="28"/>
              </w:rPr>
            </w:pPr>
          </w:p>
        </w:tc>
        <w:tc>
          <w:tcPr>
            <w:tcW w:w="2254" w:type="dxa"/>
          </w:tcPr>
          <w:p w14:paraId="1755513A" w14:textId="77777777" w:rsidR="000C1FE4" w:rsidRDefault="000C1FE4" w:rsidP="00544BAB">
            <w:pPr>
              <w:rPr>
                <w:sz w:val="28"/>
                <w:szCs w:val="28"/>
              </w:rPr>
            </w:pPr>
          </w:p>
        </w:tc>
      </w:tr>
      <w:tr w:rsidR="000C1FE4" w14:paraId="1A6728FF" w14:textId="77777777" w:rsidTr="000C1FE4">
        <w:tc>
          <w:tcPr>
            <w:tcW w:w="2254" w:type="dxa"/>
          </w:tcPr>
          <w:p w14:paraId="605D046F" w14:textId="77777777" w:rsidR="000C1FE4" w:rsidRDefault="000C1FE4" w:rsidP="00544BAB">
            <w:pPr>
              <w:rPr>
                <w:sz w:val="28"/>
                <w:szCs w:val="28"/>
              </w:rPr>
            </w:pPr>
          </w:p>
        </w:tc>
        <w:tc>
          <w:tcPr>
            <w:tcW w:w="2254" w:type="dxa"/>
          </w:tcPr>
          <w:p w14:paraId="6B7FF4CE" w14:textId="77777777" w:rsidR="000C1FE4" w:rsidRDefault="000C1FE4" w:rsidP="00544BAB">
            <w:pPr>
              <w:rPr>
                <w:sz w:val="28"/>
                <w:szCs w:val="28"/>
              </w:rPr>
            </w:pPr>
          </w:p>
        </w:tc>
        <w:tc>
          <w:tcPr>
            <w:tcW w:w="2254" w:type="dxa"/>
          </w:tcPr>
          <w:p w14:paraId="26DF84EA" w14:textId="77777777" w:rsidR="000C1FE4" w:rsidRDefault="000C1FE4" w:rsidP="00544BAB">
            <w:pPr>
              <w:rPr>
                <w:sz w:val="28"/>
                <w:szCs w:val="28"/>
              </w:rPr>
            </w:pPr>
          </w:p>
        </w:tc>
        <w:tc>
          <w:tcPr>
            <w:tcW w:w="2254" w:type="dxa"/>
          </w:tcPr>
          <w:p w14:paraId="67FAC512" w14:textId="77777777" w:rsidR="000C1FE4" w:rsidRDefault="000C1FE4" w:rsidP="00544BAB">
            <w:pPr>
              <w:rPr>
                <w:sz w:val="28"/>
                <w:szCs w:val="28"/>
              </w:rPr>
            </w:pPr>
          </w:p>
        </w:tc>
      </w:tr>
    </w:tbl>
    <w:p w14:paraId="4461F638" w14:textId="77777777" w:rsidR="000C1FE4" w:rsidRDefault="000C1FE4" w:rsidP="00544BAB">
      <w:pPr>
        <w:rPr>
          <w:sz w:val="28"/>
          <w:szCs w:val="28"/>
        </w:rPr>
      </w:pPr>
    </w:p>
    <w:p w14:paraId="7AF05773" w14:textId="7157CE5C" w:rsidR="00544BAB" w:rsidRDefault="00544BAB" w:rsidP="00544BAB">
      <w:pPr>
        <w:rPr>
          <w:sz w:val="28"/>
          <w:szCs w:val="28"/>
        </w:rPr>
      </w:pPr>
    </w:p>
    <w:p w14:paraId="50949BBA" w14:textId="77777777" w:rsidR="00544BAB" w:rsidRPr="00544BAB" w:rsidRDefault="00544BAB" w:rsidP="00544BAB">
      <w:pPr>
        <w:rPr>
          <w:sz w:val="28"/>
          <w:szCs w:val="28"/>
        </w:rPr>
      </w:pPr>
    </w:p>
    <w:p w14:paraId="1CCE29F8" w14:textId="77777777" w:rsidR="00DE1824" w:rsidRPr="00A14B47" w:rsidRDefault="00DE1824" w:rsidP="00A14B47">
      <w:pPr>
        <w:rPr>
          <w:sz w:val="28"/>
          <w:szCs w:val="28"/>
        </w:rPr>
      </w:pPr>
    </w:p>
    <w:p w14:paraId="4116EA92" w14:textId="77777777" w:rsidR="005501D6" w:rsidRPr="005501D6" w:rsidRDefault="005501D6" w:rsidP="005501D6">
      <w:pPr>
        <w:rPr>
          <w:sz w:val="28"/>
          <w:szCs w:val="28"/>
        </w:rPr>
      </w:pPr>
    </w:p>
    <w:sectPr w:rsidR="005501D6" w:rsidRPr="00550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23F4"/>
    <w:multiLevelType w:val="hybridMultilevel"/>
    <w:tmpl w:val="23CA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143AB"/>
    <w:multiLevelType w:val="hybridMultilevel"/>
    <w:tmpl w:val="7F6481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BEA495F"/>
    <w:multiLevelType w:val="hybridMultilevel"/>
    <w:tmpl w:val="2F8E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D6"/>
    <w:rsid w:val="000C1FE4"/>
    <w:rsid w:val="001261F6"/>
    <w:rsid w:val="00426718"/>
    <w:rsid w:val="00544BAB"/>
    <w:rsid w:val="005501D6"/>
    <w:rsid w:val="00713460"/>
    <w:rsid w:val="0095773A"/>
    <w:rsid w:val="00A14B47"/>
    <w:rsid w:val="00AC2001"/>
    <w:rsid w:val="00B258C3"/>
    <w:rsid w:val="00BF39AD"/>
    <w:rsid w:val="00DE1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1556"/>
  <w15:chartTrackingRefBased/>
  <w15:docId w15:val="{72108405-2381-4C02-B47C-D01DE998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73A"/>
    <w:pPr>
      <w:ind w:left="720"/>
      <w:contextualSpacing/>
    </w:pPr>
  </w:style>
  <w:style w:type="table" w:styleId="TableGrid">
    <w:name w:val="Table Grid"/>
    <w:basedOn w:val="TableNormal"/>
    <w:uiPriority w:val="39"/>
    <w:rsid w:val="000C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Buckland Beehive</dc:creator>
  <cp:keywords/>
  <dc:description/>
  <cp:lastModifiedBy>Buckland Beehive</cp:lastModifiedBy>
  <cp:revision>6</cp:revision>
  <dcterms:created xsi:type="dcterms:W3CDTF">2018-08-01T16:31:00Z</dcterms:created>
  <dcterms:modified xsi:type="dcterms:W3CDTF">2018-08-05T15:46:00Z</dcterms:modified>
</cp:coreProperties>
</file>